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r>
        <w:rPr>
          <w:rFonts w:hint="eastAsia"/>
          <w:b/>
          <w:bCs/>
          <w:sz w:val="32"/>
          <w:szCs w:val="32"/>
          <w:lang w:eastAsia="zh-CN"/>
        </w:rPr>
        <w:t>邯山区职教中心</w:t>
      </w:r>
      <w:r>
        <w:rPr>
          <w:rFonts w:hint="eastAsia"/>
          <w:b/>
          <w:bCs/>
          <w:sz w:val="32"/>
          <w:szCs w:val="32"/>
          <w:lang w:val="en-US" w:eastAsia="zh-CN"/>
        </w:rPr>
        <w:t>2019年度</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rPr>
      </w:pPr>
      <w:r>
        <w:rPr>
          <w:rFonts w:hint="eastAsia"/>
          <w:b/>
          <w:bCs/>
          <w:sz w:val="32"/>
          <w:szCs w:val="32"/>
        </w:rPr>
        <w:t>校本培训计划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一、 指导思想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以区工作要点为指导，以全面提高教育教学质量为目标，以教师队伍建设为发展重点，建立新型学校管理方式，以激励、引领、和谐为制度的核心，减少过度规范和约束，增加适度的教育闲暇活动，引领教师在放松的心理状态下自觉追求个人成长，形成和谐美好的教育生态，创造教育幸福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二、 培训目标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目前，学校教师队伍稳定，风清气正，201</w:t>
      </w:r>
      <w:r>
        <w:rPr>
          <w:rFonts w:hint="eastAsia"/>
          <w:sz w:val="21"/>
          <w:szCs w:val="21"/>
          <w:lang w:val="en-US" w:eastAsia="zh-CN"/>
        </w:rPr>
        <w:t>9</w:t>
      </w:r>
      <w:r>
        <w:rPr>
          <w:rFonts w:hint="eastAsia"/>
          <w:sz w:val="21"/>
          <w:szCs w:val="21"/>
        </w:rPr>
        <w:t>年，我校教师培训立足本校实际，积极构建人文化校园氛围，积极探索、创建“以校为本”的快乐培训模式，让教师在轻松愉悦中提升教育理论素养和教育实践能力，让教师怀着快乐的心情工作，努力实现“要我学”到“我要学”的转变，创建学习型校园，争做研究型教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三、培训原则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“以人为本”原则：把对教师的要求变成教师自身的实际需要，关注发展，关注人的生命质量，提升人的价值取向，通过一种充满人文关怀的文化建设，创造教师的幸福生活。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“问题导向”原则：以问题为中心，重视实践层面的剖析，从日常教学工作中发现问题，并及时解决，聚焦课堂，针对教学实际中的困难和问题，开展实效性的专题培训。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四、培训形式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校本培训分校级培训、教研组培训、个人自学三个层次进行。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（一）校级培训形式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1.学校组织专题报告、讲座或培训班。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2.组织各项教学评比。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3.实行教师校本培训学分考评。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（二）教研组培训形式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1.听课、评课和集体备课。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2.以教研组为单位，开展小课题研究。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 (三)个人自学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1.根据学校的统一安排和教研组推荐阅读书目，学习有关现代教育教学理论及相关的教育法规，做好读书笔记。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2.撰写教学日记和教学反思。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五、培训内容与措施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（一）以“训心”为出发点，引领教师主动学习。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1.激活教师心理动因。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201</w:t>
      </w:r>
      <w:r>
        <w:rPr>
          <w:rFonts w:hint="eastAsia"/>
          <w:sz w:val="21"/>
          <w:szCs w:val="21"/>
          <w:lang w:val="en-US" w:eastAsia="zh-CN"/>
        </w:rPr>
        <w:t>9</w:t>
      </w:r>
      <w:r>
        <w:rPr>
          <w:rFonts w:hint="eastAsia"/>
          <w:sz w:val="21"/>
          <w:szCs w:val="21"/>
        </w:rPr>
        <w:t xml:space="preserve">年，我校将继续把“工作是给自己做的”的思想深深的根植于教师的骨髓，引领教师明确工作首先是为了自己，而不是为了校长、为了学校，每个人都要把自己的日常工作当作自己成长的载体。在校本培训过程中，不完全以强化规章制度来规范约束教师，而是把对老师的要求变为教师自身的实际需要，让教师明白：工作需要热情，态度决定高度。为此，学校把“终身学习”的理念渗透在学校教育的全过程， 在校本培训内容的确定上，不主观臆断，结合学校工作实际，针对教师工作中存在的具体问题，提建议，拿方案，集思广益，用民主的方式确定培训专题。坚持人人都是培训内容的制定者，人人也都是培训内容的落实者，以此淡化培训管理的行政行为，激活教师追求目标的心理动因，最大限度的调动教师参与的积极性和主动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 引导教师体验成功喜悦。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校本培训中要坚持从小处着手，带领教师去获取一个又一个成功，引导教师体验成功的快感，激发追求的乐趣，从而调动教师自觉学习的意识。心志决定命运，态度决定高度。教师有了追求目标的心理动因，有了高层次的人生需要，校本培训将因调动了教师的内因作用而达到一个新的水平和高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（二）以“训能”为主攻目标，进行“培训自育双轨并行”的校本培训 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培训”就本身而言，它是一个施动的过程，从学习者的角度讲，培训是外在的强制。“以人为本”的校本培训模式，必须充分发挥人的主体作用，而主体的发挥，需要一个从依赖到独立、从他律到自律、从外控到内控的过程。为此，我们将把外在的培训要求和内在学习需求结合起来，推行“培训与自育双轨并行”的校本培训运作模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1.党建活动——融入常态工作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将党建常态工作和师生素养、良好习惯养成有机结合，贯穿于学校教学生活的多个层面。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（1）思想对接，主动融入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将党建工作和党员日常教育的思考与实践相结合，利用党课和民主生活会认真学习先进教育教学理论，充分发挥教育合力作用，拓展教育活动载体，让党建工作溢出教育附加值，提升办学品位。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（2）师风对接，率先作为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学校将加强党员教师的党性修养，提升党员教师的人格魅力与师德师风建设相结合，纳入教师常规考核管理，以党风廉政建设促进师德师风建设。全体教师签订师德师风承诺书，以点带面，以先进典型带动和引领全体教师依法执教、爱岗敬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2.学科培训——聚焦深度学习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201</w:t>
      </w:r>
      <w:r>
        <w:rPr>
          <w:rFonts w:hint="eastAsia"/>
          <w:sz w:val="21"/>
          <w:szCs w:val="21"/>
          <w:lang w:val="en-US" w:eastAsia="zh-CN"/>
        </w:rPr>
        <w:t>9</w:t>
      </w:r>
      <w:r>
        <w:rPr>
          <w:rFonts w:hint="eastAsia"/>
          <w:sz w:val="21"/>
          <w:szCs w:val="21"/>
        </w:rPr>
        <w:t>年各学科培训聚焦深度学习，继续围绕培养学生自主学习习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惯与能力、提高课堂教学效率、后进生辅导几个主题开展。各个学科争创优势学科，探索深度教研——深度教学——深度学习的教研教学模式，学校进行深度教研的教研组集体备课研讨和展示活动，引领教师改变教学方式，关注学生学习方法，培养学生自主学习习惯，提高教学质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3.基本功培训——凸显书法特色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利用学校优秀书法教师，在每周周一至周四的习字一刻钟时间，将全校的老师集中在两个书法教室，进行全体教师的书法培训，规范教师书写习惯，提高书写水平，带动学生书写水平的提高。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4.读书工程——丰盈教师心灵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要让学生爱上读书，先做一名爱读书的教师。校长召开全体教师动员大会，激励教师拿起书本，走进经典，丰盈内心。每月全校共读一本书，每月推荐书目，全校共读，接龙打卡，上传感悟、导图、摘记等；开放学校广播室，每日午间进行教师和学生的朗诵播报，尝试与威海朗读协会进行合作，探索教师朗诵培训模式，组建师生朗诵团。搭建多种平台，激发教师读书兴趣，做书香教师，建书香教研组，打造书香学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5.班主任培训——注重分享提高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根据德育课题，继续做好课题研究工作。前一阶段主要是集体研究培训，201</w:t>
      </w:r>
      <w:r>
        <w:rPr>
          <w:rFonts w:hint="eastAsia"/>
          <w:sz w:val="21"/>
          <w:szCs w:val="21"/>
          <w:lang w:val="en-US" w:eastAsia="zh-CN"/>
        </w:rPr>
        <w:t>9</w:t>
      </w:r>
      <w:r>
        <w:rPr>
          <w:rFonts w:hint="eastAsia"/>
          <w:sz w:val="21"/>
          <w:szCs w:val="21"/>
        </w:rPr>
        <w:t>年采取以</w:t>
      </w:r>
      <w:r>
        <w:rPr>
          <w:rFonts w:hint="eastAsia"/>
          <w:sz w:val="21"/>
          <w:szCs w:val="21"/>
          <w:lang w:eastAsia="zh-CN"/>
        </w:rPr>
        <w:t>教研</w:t>
      </w:r>
      <w:r>
        <w:rPr>
          <w:rFonts w:hint="eastAsia"/>
          <w:sz w:val="21"/>
          <w:szCs w:val="21"/>
        </w:rPr>
        <w:t>组长为组长，带领组员进行自主研究与实践，通过小组汇报的方式分享研究成果，实现教育进步。研究的主题为“探求积极语言的表达方法”。通过实践，进一步提高理论素质和实践能力，并根据不同心理特点设计最优化的教育法，带动整个德育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6.师德培训——守住教育底线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积极引领教师更新观念，研究学生，为学生服务，了解与尊重学生，信任与关爱学生，宽容与欣赏学生，让自己的课堂为学生的学习而设计。坚持进行“爱的誓言”诵读；开展“学生最喜爱的教师”评选；实行一票否决制度。根据家长反馈、学校中层走课观察情况，对于违反师德师风情况，取消评先选优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7.教育科研——学科整体推进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让教师学会带着一颗思考的大脑从事每一天平凡的工作，把“问题当课题”，让“实践即研究”成为每一位教师的习惯，是我校校本培训重视科研含金量的具体要求。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明确教科研方向。学校大课题继续深入研究“助学课堂”教学模式，数学学科以“深度学习”为导向，深入开展助学课堂“师助”环节的研究以及“主题单元”教学研究；其他学科则根据自己学科特点，形成本学科的助学课堂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sz w:val="21"/>
          <w:szCs w:val="21"/>
          <w:lang w:eastAsia="zh-CN"/>
        </w:rPr>
      </w:pPr>
      <w:r>
        <w:rPr>
          <w:rFonts w:hint="eastAsia"/>
          <w:sz w:val="21"/>
          <w:szCs w:val="21"/>
        </w:rPr>
        <w:t>（2）深入开展小课题研究，主要研究落脚点，教师层面体现在助学课堂、核心素养、深度教学。学生层面体现在数学学习，自我监控能力</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（3）做好组织宣传，展示科研成果 。围绕学校中心工作，积极鼓励每位教师撰写学校课改信息、课题研究论文、教育教学案例等，开展论文征集活动，为老师提供各级各类刊物平台，鼓励老师投稿，展示学校教育科研成绩，促进学校整体科研水平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8.名师工程——从优秀走向卓越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引领名师形成一份自己的教学主张报告；主持一次话吧；全校或者学科内开讲一次；培养一名青年骨干教师；开发一节自主学习习惯讲座内容和微课；主持一项项目式学习。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9.青年教师培训——课堂中成长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促进青年教师成长的最好方式就是在常态的听课活动中进行指导和帮扶，坚持常态扎实进行听课研讨活动，给教师创设自我设计和反思的机会发挥集体的智慧，取长补短，抓好“四课”活动：即教研组常态展示课、新教师跟踪听课、闺蜜听课和诊断帮扶课，引领青年教师以课堂教学为载体进行教学研究，提升教学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201</w:t>
      </w:r>
      <w:r>
        <w:rPr>
          <w:rFonts w:hint="eastAsia"/>
          <w:sz w:val="21"/>
          <w:szCs w:val="21"/>
          <w:lang w:val="en-US" w:eastAsia="zh-CN"/>
        </w:rPr>
        <w:t>9</w:t>
      </w:r>
      <w:r>
        <w:rPr>
          <w:rFonts w:hint="eastAsia"/>
          <w:sz w:val="21"/>
          <w:szCs w:val="21"/>
        </w:rPr>
        <w:t xml:space="preserve">,我们将引领教师主动学习，帮助教师产生归属感、幸福感，创造幸福教育生活，做生活和教育的赢家。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lang w:eastAsia="zh-CN"/>
        </w:rPr>
        <w:t>邯山区职教中心</w:t>
      </w:r>
      <w:r>
        <w:rPr>
          <w:rFonts w:hint="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sz w:val="21"/>
          <w:szCs w:val="21"/>
          <w:lang w:val="en-US" w:eastAsia="zh-CN"/>
        </w:rPr>
      </w:pPr>
      <w:r>
        <w:rPr>
          <w:rFonts w:hint="eastAsia"/>
          <w:sz w:val="21"/>
          <w:szCs w:val="21"/>
        </w:rPr>
        <w:t xml:space="preserve">         </w:t>
      </w:r>
      <w:r>
        <w:rPr>
          <w:rFonts w:hint="eastAsia"/>
          <w:sz w:val="21"/>
          <w:szCs w:val="21"/>
          <w:lang w:val="en-US" w:eastAsia="zh-CN"/>
        </w:rPr>
        <w:t xml:space="preserve">                                          </w:t>
      </w:r>
      <w:r>
        <w:rPr>
          <w:rFonts w:hint="eastAsia"/>
          <w:sz w:val="21"/>
          <w:szCs w:val="21"/>
        </w:rPr>
        <w:t>201</w:t>
      </w:r>
      <w:r>
        <w:rPr>
          <w:rFonts w:hint="eastAsia"/>
          <w:sz w:val="21"/>
          <w:szCs w:val="21"/>
          <w:lang w:val="en-US" w:eastAsia="zh-CN"/>
        </w:rPr>
        <w:t>9</w:t>
      </w:r>
      <w:r>
        <w:rPr>
          <w:rFonts w:hint="eastAsia"/>
          <w:sz w:val="21"/>
          <w:szCs w:val="21"/>
        </w:rPr>
        <w:t>.</w:t>
      </w:r>
      <w:r>
        <w:rPr>
          <w:rFonts w:hint="eastAsia"/>
          <w:sz w:val="21"/>
          <w:szCs w:val="21"/>
          <w:lang w:val="en-US" w:eastAsia="zh-CN"/>
        </w:rPr>
        <w:t>1</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0"/>
          <w:szCs w:val="30"/>
        </w:rPr>
      </w:pPr>
      <w:r>
        <w:rPr>
          <w:rFonts w:hint="eastAsia"/>
          <w:sz w:val="30"/>
          <w:szCs w:val="30"/>
          <w:lang w:eastAsia="zh-CN"/>
        </w:rPr>
        <w:t>邯山区职教中心</w:t>
      </w:r>
      <w:r>
        <w:rPr>
          <w:rFonts w:hint="eastAsia"/>
          <w:sz w:val="30"/>
          <w:szCs w:val="30"/>
        </w:rPr>
        <w:t>2018年度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0"/>
          <w:szCs w:val="30"/>
        </w:rPr>
      </w:pPr>
      <w:r>
        <w:rPr>
          <w:rFonts w:hint="eastAsia"/>
          <w:sz w:val="30"/>
          <w:szCs w:val="30"/>
          <w:lang w:eastAsia="zh-CN"/>
        </w:rPr>
        <w:t>校本</w:t>
      </w:r>
      <w:r>
        <w:rPr>
          <w:rFonts w:hint="eastAsia"/>
          <w:sz w:val="30"/>
          <w:szCs w:val="30"/>
        </w:rPr>
        <w:t>培训工作计划</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一、指导思想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教育局2018工作要点为指导，结合我校教育教学的特色，着眼于教师综合素质、专业水平的提高，创新培训机制和培训方式，建设一支师德修养高、业务素质精良、教学技能全面、教学基本功过硬、具有一定教科研能力、充满生机和活力的高素质教师队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二、工作目标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1.增强职业道德修养，净化思想境界，培育师爱情怀，修炼职业品性，充分调动教师的主动性、积极性、创造性，营造充满生机和活力的校园氛围。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2.加强对各级立项课题的管理，抓好课题探索、研究、实践过程，提高教师课题研究水平，促进校本教研工作。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3.通过教师社团活动，实现同伴互助，弥补个人技能的不足，提升不同层次教师能力，发挥名师、骨干教师的示范作用，带动青年教师的成长，努力构建一批能够学习和创新的工作团队。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4.通过扎实有效、形式多样的校本研修活动，将深度学习做为课堂教学的主研究点，通过示范课、达标课等多渠道多途径有效提升教师的教学素养，促进教师队伍发展，全面提升教学质量。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三、培训内容及措施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（一）借助德育管理，提升团队素质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1.加强师德师风建设。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学传统文化，享幸福人生”为主题，开展日必诵、周必学、月必讲系列活动，用中华优秀传统文化滋养教师心灵，雅正教师的言行举止礼仪，提升羞耻心、敬畏心、规则心。将17条的《实小家训》落实在实际工作中，真正做到“为天地立心，为生民立命，为往圣继绝学，为万世开太平。”落实师德承诺制和一票否决制，对有偿教教、体罚学生等师德问题实行“零容忍”。开展“健康快车”“德音雅乐”等社团活动，通过“同唱一首歌”“同读一本书”“同宣一誓言”等活动，抒教育情怀，扬君子之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2.加强班主任队伍建设。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采用学习反思、实践训练、导师引领、专题研讨的培训模式加强班主任培训。每周一次班主任工作网上盘点，总评当周班级管理的亮点与不足，查漏补缺，无缝管理。双周举办一次班主任工作坊，以上学期评选的校级优秀班主任为引领，举办“幸福班主任工作坊”通过经验交流、妙招分享、智慧碰撞，提升班主任队伍的专业技能和管理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（二）基于团队建设，提升教师素养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1.教师社团---在合作共赢中提升自身素养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通过建立团队，实现同伴互助，汇集众人智慧，弥补个人技能的不足，分享彼此的经验和知识。选拔优秀教师担任社长和副社长，制定社团活动方案，社团活动主题及方式由各社自主选择，定期进行活动，填写活动记录，年终进行社团成果展示。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教师悦读坊，在2017年教师悦读坊活动的基础上，增强阅读的实效性。每周学科坊主推荐习惯主题篇目，组织在群内轮流跟帖交流，每月抄写10页读书笔记，要求黑笔摘录、红笔感悟，配以简笔画。学期末结合读书沙龙活动及读书笔记、读书体会的撰写情况等，评选“实验小学金牌读书人物”“金牌悦读坊主”，提高教师文化素质修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---教学动车组， 致力于核心理念、教学方法等的研究与探索。人员组成主要是骨干教师，主要任务是观评课，将观评课活动贯穿整个学期，促进中青年教师的课堂成长，另一方面，学期末组织“课堂观察团”十位教师，分成五组走进全校</w:t>
      </w:r>
      <w:r>
        <w:rPr>
          <w:rFonts w:hint="eastAsia"/>
          <w:lang w:eastAsia="zh-CN"/>
        </w:rPr>
        <w:t>各</w:t>
      </w:r>
      <w:r>
        <w:rPr>
          <w:rFonts w:hint="eastAsia"/>
        </w:rPr>
        <w:t>个班听课，评选习惯养成明星班级和明星教师。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---微课工作室，致力于微课、电子书包、优课平台等辅助教学的研究与探索。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---翰墨书法社，以三字基本功为主，进行毛笔字、钢笔字、粉笔字的书写培训与展示。每周一晚学后集中培训一小时，每周交4页书法作业；钢笔字每月交一次作品（统一发红格专用纸），粉笔字每两周更换一次</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2.百家讲坛---在交流展示中提升专业引领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一方面，每周借助百家讲坛平台，给每位教师创造展示机会进行校级经验交流及外出学习汇报等活动，培养名优骨干教师；另一方面，我们也定期邀请相关领域的专家到校进行报告讲座，提升教师的综合素养。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3.师徒结对---在帮带活动中促进新教师成长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旨在师对徒的“传、帮、带”，让骨干教师发挥传、帮、带的作用，帮助青年教师快速成长；同时青年教师要虚心好学，主动求教，做到在实践中思考，在思考中感悟，在感悟中发展。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（三）依托课题研究，促进专业成长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坚持“大课题重点抓，小课题细致抓”的原则，在抓好省级、市级课题的基础上，认真抓好学校特色小课题研究工作。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（四）基于深度教研，促进深度学习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1.主题教研---在细节研究中提升专业能力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课标学习--基于课标的学期课程纲要撰写（教研组进行课程纲要的撰写，将年级目标、学期目标、课时目标及重难点，落实到每一节课中）--梳理教材体系（以教研组为单位）---集体备课（以教研组为单位）---梳理评价（即过程性检测，进行一师一卷命题研讨、加强专项检测与分析）优化“班级—教研组—年级—校级”四级管理模式，通过“堂堂清”“周周练”“单元测”“综合检测”，构建网络式质量评价体系，确定需要重点跟踪的薄弱学科和薄弱教师名单，由分管领导和级部组长负责跟踪指导，促其查漏补缺，提高教学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2.素养大赛---在竞赛活动中彰显教师素养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每学期一次课堂大赛、每学期一次课题成果汇报、每学期一次微课制作比赛、每学年一次同研成果征文。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3.常规管理---在规范中促进质量的提升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加强教学常规管理，规范教学行为，做好过程管理。开学初对备课、上课、作业布置及批改、课后反思等提出明确的要求，采用集中检查和抽查相结合，定期检查与不定期抽查相结合，全面检查与抽查相结合，全员检查与个别抽查相结合的方式，以检查促提升，把检查中发现的问题，反馈给教师，并提出有指导性和针对性的意见，真正做到一丝不苟抓常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（五）扎实深度学习，提升教学质量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所谓“深度学习”（deeper learning），就是指在真实复杂的情境中，学生运用所学的本学科知识和跨学科知识，运用常规思维和非常规思维，将所学的知识和技能用于解决实际问题，以发展学生的批判性思维、创新能力、合作精神和交往技能的认知策略。具体地说，基于核心素养的“深度教学”应该是基于价值引领的教学、基于真实情境的教学、基于高质量问题的教学、基于学科内和学科间的整合性教学、基于思辨的教学、基于微探究的研究性教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立足课堂，实施深度教学。深度解读教材，抓住学科的本质和内核，落实学科核心素养。以学科课堂为主阵地，开展具有学科特色的深度教学研究。每位老师每周撰写一篇有关深度学习的教学日志；以教研组小课题研究为引领，以信息技术的有效运用为抓手，促进课堂教学改革向纵深发展开展；开展“一师一优课”系列活动，如“骨干教师引领课”“青年教师示范课”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2.以学定教，开展深度学习。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真问题”引领深度学习。基于核心素养的教学应该是基于问题的探究性教学，教学的中心是问题的发现、提出和解决。而问题教学的最高境界是引导、鼓励学生提出高质量的问题。教师要基于学生的学情，提出牵一发动全身的“大问题、主问题、核心问题、高阶思维问题”，引领学生从知识的记忆巩固走向问题探究，从浅层思维走向高阶思维，培养学生的怀疑精神、批判性思维和创新能力。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例题库”扎实教学效率。一方面，以教研组为单位，针对不同的知识点征集有代表性的题目汇入例题库，做到新授课上的例题练习扎实有效。另一方面，阶段性检测后征集知识点相融合的试题汇入例题库，在复习前，教师根据学科特点将课程内的不同领域如：语文的读写，数学不同的思维方法，进行例题分类整理后校本化拓展，实现学科内部纵向贯通与横向融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（六）利用信息技术，优化教学质量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1.扩大信息化骨干教师团队人员，定期举办学习交流活动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结合区信息技术骨干教师团队建设，三月中旬，继续加大信息化教师团队建设，实行人员流动制管理，积极吸纳新成员。信息化团队的老师拥有优先外出学习、信息技术环境下课堂大赛优先等权利，同时承担培训引领学校信息化发展的义务，团队调整与3月底前完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2.大力推进</w:t>
      </w:r>
      <w:r>
        <w:rPr>
          <w:rFonts w:hint="eastAsia"/>
          <w:lang w:eastAsia="zh-CN"/>
        </w:rPr>
        <w:t>多媒体</w:t>
      </w:r>
      <w:r>
        <w:rPr>
          <w:rFonts w:hint="eastAsia"/>
        </w:rPr>
        <w:t>软件的培训使用，促进课堂更优化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白板软件以强调的功能、方便的操作、友好的交互功能赢得一线教师的热烈欢迎。本学期，我们将大力推进使用，争取在10月份，教室电脑全部更新WIN7系统，每位老师都能熟练掌握使用。4月上旬，进行白板使用培训活动，6月份，进行白板课件制作展示交流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3.加强微机室的管理应用，在常态使用基础上优化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提高录播课课堂质量，结合“一师一优课，一课一名师”，教师有计划提前录制课程资源，每人每学期至少录制1节优秀课例并在智慧平台提交。充分利用录播课程，开展常态照镜子反思活动，迅速提高自身课堂教学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                                                    邯山区职教中心</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                                                        2018.1</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0"/>
          <w:szCs w:val="30"/>
        </w:rPr>
      </w:pPr>
      <w:r>
        <w:rPr>
          <w:rFonts w:hint="eastAsia"/>
          <w:sz w:val="30"/>
          <w:szCs w:val="30"/>
          <w:lang w:eastAsia="zh-CN"/>
        </w:rPr>
        <w:t>邯山区职教中心</w:t>
      </w:r>
      <w:r>
        <w:rPr>
          <w:rFonts w:hint="eastAsia"/>
          <w:sz w:val="30"/>
          <w:szCs w:val="30"/>
        </w:rPr>
        <w:t>201</w:t>
      </w:r>
      <w:r>
        <w:rPr>
          <w:rFonts w:hint="eastAsia"/>
          <w:sz w:val="30"/>
          <w:szCs w:val="30"/>
          <w:lang w:val="en-US" w:eastAsia="zh-CN"/>
        </w:rPr>
        <w:t>7</w:t>
      </w:r>
      <w:r>
        <w:rPr>
          <w:rFonts w:hint="eastAsia"/>
          <w:sz w:val="30"/>
          <w:szCs w:val="30"/>
        </w:rPr>
        <w:t>年度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0"/>
          <w:szCs w:val="30"/>
        </w:rPr>
      </w:pPr>
      <w:r>
        <w:rPr>
          <w:rFonts w:hint="eastAsia"/>
          <w:sz w:val="30"/>
          <w:szCs w:val="30"/>
          <w:lang w:eastAsia="zh-CN"/>
        </w:rPr>
        <w:t>校本</w:t>
      </w:r>
      <w:r>
        <w:rPr>
          <w:rFonts w:hint="eastAsia"/>
          <w:sz w:val="30"/>
          <w:szCs w:val="30"/>
        </w:rPr>
        <w:t>培训工作计划</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一、本校开展校本培训的目标、条件和重点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指导思想：基础教育课程改革的不断深入,对教师素质的提高提出了更高、更深层次的要求, 校本培训是推进课程改革和促进教师专业发展的有效途径。进一步强化校本培训和校本教研的实效性，加强教师驾驭教材能力、专题研究能力、课堂教学方式转变能力、教学基本功等教学素养的提升。</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培训目标：（1）通过培训，进一步更新教师教育观念，树立现代教育思想。（2）通过培训，帮助教师进一步掌握教育科研理论和方法，增强教师教育教学研究意识，深入开展课题研究工作，不断总结科研工作经验，提高教师自我反思、自主发展能力。（3）通过培训，使教师充分认识读书的意义，使教师乐读书、读好书、多读书，开拓视野，丰富底蕴，促进教师专业发展。（4）通过培训，强化学校基本功训练活动，在全体教师中开展以信息技术为主要内容的现代教学技能训练，使教师普遍达到现代教育技术与学科融合教学的应用水平，提高教师获取、处理和利用教育信息的能力，逐步养成上网查找教育资料的习惯，具有应用现代教育技术开展课堂教学的能力，提高教师的现代信息素养。</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普通教师要过关、骨干教师要过硬”的要求。</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培训重点：本年度的校本研修，仍将以学校师资队伍发展规划的总体目标为先导，紧扣学校打造“养正文化”的中心任务，拓宽渠道，以校为本架构与之相匹配的研修体系，加强“养正德育”“本真课堂”的研究，注重教师的内涵发展，陶冶教师专业情怀，提升专业素养。</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以备课组、教研组为基础，打造学习共同体，展开课题研究，打造本真课堂，扎实开展教学活动，促进教学质量的稳步提高。</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r>
        <w:rPr>
          <w:rFonts w:hint="default"/>
          <w:lang w:val="en-US" w:eastAsia="zh-CN"/>
        </w:rPr>
        <w:t>以课题为抓手，推进专题培训。学校区级课题4个，本年度重点抓好课题组成员的过程性研究规范，立足校本，开展案例、随笔、总结、读后感、论文的撰写指导；</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r>
        <w:rPr>
          <w:rFonts w:hint="default"/>
          <w:lang w:val="en-US" w:eastAsia="zh-CN"/>
        </w:rPr>
        <w:t>以教学基本功培训竞赛促进发展。本校近几年新进老师比较少，教师基本素养的培训主要指向新技术的运用，同时要用比赛促进发展，每学期至少开展一次普及化的教学基本功竞赛，一次特殊专业性的基本功竞赛。</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r>
        <w:rPr>
          <w:rFonts w:hint="default"/>
          <w:lang w:val="en-US" w:eastAsia="zh-CN"/>
        </w:rPr>
        <w:t>以教研组为平台推进日常教学的校本培训，包括集体备课中的研讨、交流以及实验活动的组织开展、问题研究、成果展示、反思小结的方式方法等；全面推进教研组建设，强化教学管理，扎实、细致做好考核工作。</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二、本校校本培训实施意见和考核办法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具体实施：专题管理，分“培训采风”“培训规划”“培训活动”“培训征文”“培训分享”“培训成效”“师德讲堂”“他山之石”八个栏目，进行过程性管理。各栏目中的内容具体对应到校领导及行政个人。</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校本培训分三个层次：一是校级层面的研修课程，包括师德素养、立项课题二项培训。二是专项研究课程，包括学科素养培训、课程建设培训、班主任培训、教研组建设培训、现代教育技术培训、教育管理人员培训六个项目。三是教师个人自主研修，制订个人年度发展计划，按计划开展研修，每年度进行总结考核。</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（一）校级研修课程，持续在状态</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精心修身，与最美的自己相遇——师德素养培训</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具体形式：（1）阅读在线，在书中寻找最美的自己。每周推荐一篇或一组阅读文章，在“推荐阅读”栏目分享。全体教师参与推荐，按各年级备课组轮流推荐。（2）师德讲堂，纯化心灵，展最美的自己。每月一次，围绕师德修身作主题发言。</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（二）专项研究课程，建立新常态</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学科素养培训：语文学科素养、数学学科素养、英语学科素养、</w:t>
      </w:r>
      <w:r>
        <w:rPr>
          <w:rFonts w:hint="eastAsia"/>
          <w:lang w:val="en-US" w:eastAsia="zh-CN"/>
        </w:rPr>
        <w:t>专业课</w:t>
      </w:r>
      <w:r>
        <w:rPr>
          <w:rFonts w:hint="default"/>
          <w:lang w:val="en-US" w:eastAsia="zh-CN"/>
        </w:rPr>
        <w:t>学科素养四个类别，学校聘请专家进行定期指导。</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课程建设培训：围绕“养正文化”“本真课堂”内涵解读，开展课程建设培训。</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班主任培训：围绕“养正德育”，进行班主任专业培训。</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教研组建设培训：由学校设立的教研组长负责，开展备课组的培训。</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现代教育技术培训：根据学校已有现代教育技术设备实施，相应时代要求，开展新媒体新技术应用培训。</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教育管理人员培训：提高行政的管理水平及执行力，做好各条线分管工作。</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实施途径</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常态化的集体备课。集体备课常态化，定时定点定人，纳入教师考核的评定标准。</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专题式的教研活动。“教研活动专题化”，即让教师从自己实践中提出需要解决的问题，成为大家共同探索研究的主题，通过一段时间的实践提炼出成功经验参与教研活动。依托备课组、学科教研组，开展主题式教学研讨活动，既可开展讲座传授课堂教学经验，也可通过示范课展示教学技能，切实让青年教师从中受益。 </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反思式的叙事研究。“反思式的叙事研究”，让教师“把想到的做出来，把做到的说出来，把说好的写出来”。教师在备课本上做到每课一思，更鼓励教师撰写博客。抓好“一人学习，众人受益”式培训。学校选派骨干教师或课改积极分子外出学习、培训，认真参加区级的各类培训活动，回校要求写“继续教育学习记载表”，在学校网站上发表，对本组或全体教师进行培训，反刍学习，大家受益。</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提升式的业务竞赛。通过各类业务竞赛促进教师综合素质的提高，择优提供教师展示自身的舞台。借助各种机遇，为教师搭建自我展示的平台，让优秀的、有进步的老师脱颖而出，进一步营造积极向上的成长氛围。</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引领式的业务指导。“请进来”和“走出去”相结合，专家引领，拓宽教师视野，不断提高课堂教学水准。聘请有关专家定期、不定期地指导，面对面地培训，迅速提高教师素养。针对教师在教育教学中普遍出现的疑难和困惑，尽可能地邀请校外专家、学者来校开展专题讲座，进行“临床会诊，现场诊断”，找出问题及原因，制订对策措施，帮助教师解答疑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 xml:space="preserve">    研究式的培训活动。以课题研究为切入点，提高校本培训力度。继续推行“以课题促教研”的宗旨，鼓励并引导教师积极参与教育科研，在问题研究中建立教育科研意识；继续培养和树立教育科研骨干，形成有一定数量和质量的研究型教师队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                                                        邯山区职教中心</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 xml:space="preserve">                                                            2017.1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9B798"/>
    <w:multiLevelType w:val="singleLevel"/>
    <w:tmpl w:val="4E09B7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A3AD6"/>
    <w:rsid w:val="5C2C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2019-03-31T07:03:45Z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