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4D7" w:rsidRDefault="00D51A0B" w:rsidP="00763726">
      <w:pPr>
        <w:spacing w:afterLines="100" w:after="312"/>
        <w:jc w:val="center"/>
        <w:rPr>
          <w:rFonts w:hint="eastAsia"/>
          <w:b/>
          <w:sz w:val="36"/>
          <w:szCs w:val="36"/>
        </w:rPr>
      </w:pPr>
      <w:r w:rsidRPr="00B97BBE">
        <w:rPr>
          <w:rFonts w:hint="eastAsia"/>
          <w:b/>
          <w:sz w:val="36"/>
          <w:szCs w:val="36"/>
        </w:rPr>
        <w:t>邯郸市邯山区职教中心</w:t>
      </w:r>
    </w:p>
    <w:p w:rsidR="00D51A0B" w:rsidRPr="00B97BBE" w:rsidRDefault="00D51A0B" w:rsidP="00763726">
      <w:pPr>
        <w:spacing w:afterLines="100" w:after="312"/>
        <w:jc w:val="center"/>
        <w:rPr>
          <w:b/>
          <w:sz w:val="36"/>
          <w:szCs w:val="36"/>
        </w:rPr>
      </w:pPr>
      <w:bookmarkStart w:id="0" w:name="_GoBack"/>
      <w:bookmarkEnd w:id="0"/>
      <w:r w:rsidRPr="00B97BBE">
        <w:rPr>
          <w:rFonts w:hint="eastAsia"/>
          <w:b/>
          <w:sz w:val="36"/>
          <w:szCs w:val="36"/>
        </w:rPr>
        <w:t>差旅费管理办法</w:t>
      </w:r>
    </w:p>
    <w:p w:rsidR="00D51A0B" w:rsidRPr="00B97BBE" w:rsidRDefault="00D51A0B" w:rsidP="00763726">
      <w:pPr>
        <w:ind w:firstLineChars="200" w:firstLine="640"/>
        <w:rPr>
          <w:rFonts w:ascii="仿宋" w:eastAsia="仿宋" w:hAnsi="仿宋"/>
          <w:sz w:val="32"/>
          <w:szCs w:val="32"/>
        </w:rPr>
      </w:pPr>
      <w:r w:rsidRPr="00B97BBE">
        <w:rPr>
          <w:rFonts w:ascii="仿宋" w:eastAsia="仿宋" w:hAnsi="仿宋" w:hint="eastAsia"/>
          <w:sz w:val="32"/>
          <w:szCs w:val="32"/>
        </w:rPr>
        <w:t>为加强和规范我校差旅费管理，推进厉行节约反对浪费，依照《河北省省级机关差旅费管理办法》（冀财行〔2014〕42号）</w:t>
      </w:r>
      <w:r w:rsidR="00662AEE" w:rsidRPr="00B97BBE">
        <w:rPr>
          <w:rFonts w:ascii="仿宋" w:eastAsia="仿宋" w:hAnsi="仿宋" w:hint="eastAsia"/>
          <w:sz w:val="32"/>
          <w:szCs w:val="32"/>
        </w:rPr>
        <w:t>、《邯郸市市级机关差旅费管理办法》</w:t>
      </w:r>
      <w:r w:rsidRPr="00B97BBE">
        <w:rPr>
          <w:rFonts w:ascii="仿宋" w:eastAsia="仿宋" w:hAnsi="仿宋" w:hint="eastAsia"/>
          <w:sz w:val="32"/>
          <w:szCs w:val="32"/>
        </w:rPr>
        <w:t>等有关规定,结合我校实际，制定本办法。</w:t>
      </w:r>
    </w:p>
    <w:p w:rsidR="00D51A0B" w:rsidRPr="00B97BBE" w:rsidRDefault="00C3273F" w:rsidP="00763726">
      <w:pPr>
        <w:ind w:firstLineChars="200" w:firstLine="643"/>
        <w:rPr>
          <w:rFonts w:ascii="仿宋" w:eastAsia="仿宋" w:hAnsi="仿宋"/>
          <w:sz w:val="32"/>
          <w:szCs w:val="32"/>
        </w:rPr>
      </w:pPr>
      <w:r w:rsidRPr="00B97BBE">
        <w:rPr>
          <w:rFonts w:ascii="仿宋" w:eastAsia="仿宋" w:hAnsi="仿宋" w:cs="宋体" w:hint="eastAsia"/>
          <w:b/>
          <w:bCs/>
          <w:color w:val="000000"/>
          <w:kern w:val="0"/>
          <w:sz w:val="32"/>
          <w:szCs w:val="32"/>
          <w:bdr w:val="none" w:sz="0" w:space="0" w:color="auto" w:frame="1"/>
        </w:rPr>
        <w:t>一、</w:t>
      </w:r>
      <w:r w:rsidR="00D51A0B" w:rsidRPr="00B97BBE">
        <w:rPr>
          <w:rFonts w:ascii="仿宋" w:eastAsia="仿宋" w:hAnsi="仿宋" w:hint="eastAsia"/>
          <w:sz w:val="32"/>
          <w:szCs w:val="32"/>
        </w:rPr>
        <w:t>差旅费是指工作人员临时到常驻地以外地区公务出差所发生的城市间交通费、住宿费、伙食补助费和市内交通费。其中，市内差旅费是指工作人员到各县（市）、区（不含丛台区、邯山区、复兴区、高新技术开发区）</w:t>
      </w:r>
      <w:r w:rsidR="00B97BBE">
        <w:rPr>
          <w:rFonts w:ascii="仿宋" w:eastAsia="仿宋" w:hAnsi="仿宋" w:hint="eastAsia"/>
          <w:sz w:val="32"/>
          <w:szCs w:val="32"/>
        </w:rPr>
        <w:t>公务出差</w:t>
      </w:r>
      <w:r w:rsidR="00D51A0B" w:rsidRPr="00B97BBE">
        <w:rPr>
          <w:rFonts w:ascii="仿宋" w:eastAsia="仿宋" w:hAnsi="仿宋" w:hint="eastAsia"/>
          <w:sz w:val="32"/>
          <w:szCs w:val="32"/>
        </w:rPr>
        <w:t>的差旅费。</w:t>
      </w:r>
    </w:p>
    <w:p w:rsidR="00C3273F" w:rsidRPr="00B97BBE" w:rsidRDefault="00C3273F" w:rsidP="00763726">
      <w:pPr>
        <w:ind w:firstLineChars="200" w:firstLine="640"/>
        <w:jc w:val="left"/>
        <w:rPr>
          <w:rFonts w:ascii="仿宋" w:eastAsia="仿宋" w:hAnsi="仿宋"/>
          <w:sz w:val="32"/>
          <w:szCs w:val="32"/>
        </w:rPr>
      </w:pPr>
      <w:r w:rsidRPr="00B97BBE">
        <w:rPr>
          <w:rFonts w:ascii="仿宋" w:eastAsia="仿宋" w:hAnsi="仿宋" w:hint="eastAsia"/>
          <w:sz w:val="32"/>
          <w:szCs w:val="32"/>
        </w:rPr>
        <w:t>二、本校员工因业务需要出差，出差前应填写《出差</w:t>
      </w:r>
      <w:r w:rsidR="00EB6A44">
        <w:rPr>
          <w:rFonts w:ascii="仿宋" w:eastAsia="仿宋" w:hAnsi="仿宋" w:hint="eastAsia"/>
          <w:sz w:val="32"/>
          <w:szCs w:val="32"/>
        </w:rPr>
        <w:t>审批</w:t>
      </w:r>
      <w:r w:rsidRPr="00B97BBE">
        <w:rPr>
          <w:rFonts w:ascii="仿宋" w:eastAsia="仿宋" w:hAnsi="仿宋" w:hint="eastAsia"/>
          <w:sz w:val="32"/>
          <w:szCs w:val="32"/>
        </w:rPr>
        <w:t>单》(格式须明确记录出差日程、出差目的地及出差要务等)，出差期限由部门主管或校长视情况需要限定日期，事前予以核实核定，并送校</w:t>
      </w:r>
      <w:r w:rsidR="007663D7">
        <w:rPr>
          <w:rFonts w:ascii="仿宋" w:eastAsia="仿宋" w:hAnsi="仿宋" w:hint="eastAsia"/>
          <w:sz w:val="32"/>
          <w:szCs w:val="32"/>
        </w:rPr>
        <w:t>办公室</w:t>
      </w:r>
      <w:r w:rsidRPr="00B97BBE">
        <w:rPr>
          <w:rFonts w:ascii="仿宋" w:eastAsia="仿宋" w:hAnsi="仿宋" w:hint="eastAsia"/>
          <w:sz w:val="32"/>
          <w:szCs w:val="32"/>
        </w:rPr>
        <w:t>备案，登记出差相关内容。</w:t>
      </w:r>
    </w:p>
    <w:p w:rsidR="003813A8" w:rsidRPr="00B97BBE" w:rsidRDefault="00723034" w:rsidP="00763726">
      <w:pPr>
        <w:ind w:firstLineChars="200" w:firstLine="643"/>
        <w:rPr>
          <w:rFonts w:ascii="仿宋" w:eastAsia="仿宋" w:hAnsi="仿宋"/>
          <w:sz w:val="32"/>
          <w:szCs w:val="32"/>
        </w:rPr>
      </w:pPr>
      <w:r w:rsidRPr="00B97BBE">
        <w:rPr>
          <w:rFonts w:ascii="仿宋" w:eastAsia="仿宋" w:hAnsi="仿宋" w:hint="eastAsia"/>
          <w:b/>
          <w:sz w:val="32"/>
          <w:szCs w:val="32"/>
        </w:rPr>
        <w:t>三、</w:t>
      </w:r>
      <w:r w:rsidR="007F466F" w:rsidRPr="00B97BBE">
        <w:rPr>
          <w:rFonts w:ascii="仿宋" w:eastAsia="仿宋" w:hAnsi="仿宋" w:hint="eastAsia"/>
          <w:sz w:val="32"/>
          <w:szCs w:val="32"/>
        </w:rPr>
        <w:t>出差人员住宿、</w:t>
      </w:r>
      <w:r w:rsidRPr="00B97BBE">
        <w:rPr>
          <w:rFonts w:ascii="仿宋" w:eastAsia="仿宋" w:hAnsi="仿宋" w:hint="eastAsia"/>
          <w:sz w:val="32"/>
          <w:szCs w:val="32"/>
        </w:rPr>
        <w:t>交通费，最高定额按以下标准</w:t>
      </w:r>
      <w:r w:rsidR="0005554D" w:rsidRPr="00B97BBE">
        <w:rPr>
          <w:rFonts w:ascii="仿宋" w:eastAsia="仿宋" w:hAnsi="仿宋" w:hint="eastAsia"/>
          <w:sz w:val="32"/>
          <w:szCs w:val="32"/>
        </w:rPr>
        <w:t>报销</w:t>
      </w:r>
      <w:r w:rsidRPr="00B97BBE">
        <w:rPr>
          <w:rFonts w:ascii="仿宋" w:eastAsia="仿宋" w:hAnsi="仿宋" w:hint="eastAsia"/>
          <w:sz w:val="32"/>
          <w:szCs w:val="32"/>
        </w:rPr>
        <w:t>（住宿及</w:t>
      </w:r>
      <w:r w:rsidR="007F466F" w:rsidRPr="00B97BBE">
        <w:rPr>
          <w:rFonts w:ascii="仿宋" w:eastAsia="仿宋" w:hAnsi="仿宋" w:hint="eastAsia"/>
          <w:sz w:val="32"/>
          <w:szCs w:val="32"/>
        </w:rPr>
        <w:t>城市间交通费</w:t>
      </w:r>
      <w:r w:rsidRPr="00B97BBE">
        <w:rPr>
          <w:rFonts w:ascii="仿宋" w:eastAsia="仿宋" w:hAnsi="仿宋" w:hint="eastAsia"/>
          <w:sz w:val="32"/>
          <w:szCs w:val="32"/>
        </w:rPr>
        <w:t>须凭票据报销），</w:t>
      </w:r>
      <w:r w:rsidR="003813A8" w:rsidRPr="00B97BBE">
        <w:rPr>
          <w:rFonts w:ascii="仿宋" w:eastAsia="仿宋" w:hAnsi="仿宋" w:hint="eastAsia"/>
          <w:sz w:val="32"/>
          <w:szCs w:val="32"/>
        </w:rPr>
        <w:t>超支部分由个人自理</w:t>
      </w:r>
      <w:r w:rsidRPr="00B97BBE">
        <w:rPr>
          <w:rFonts w:ascii="仿宋" w:eastAsia="仿宋" w:hAnsi="仿宋" w:hint="eastAsia"/>
          <w:sz w:val="32"/>
          <w:szCs w:val="32"/>
        </w:rPr>
        <w:t>。即包干、定额使用，不再额外报销市内交通及个人伙食费</w:t>
      </w:r>
      <w:r w:rsidR="003813A8" w:rsidRPr="00B97BBE">
        <w:rPr>
          <w:rFonts w:ascii="仿宋" w:eastAsia="仿宋" w:hAnsi="仿宋" w:hint="eastAsia"/>
          <w:sz w:val="32"/>
          <w:szCs w:val="32"/>
        </w:rPr>
        <w:t>。</w:t>
      </w:r>
    </w:p>
    <w:p w:rsidR="006C4B8F" w:rsidRDefault="00723034" w:rsidP="00763726">
      <w:pPr>
        <w:ind w:firstLineChars="200" w:firstLine="640"/>
        <w:rPr>
          <w:rFonts w:ascii="仿宋" w:eastAsia="仿宋" w:hAnsi="仿宋"/>
          <w:sz w:val="32"/>
          <w:szCs w:val="32"/>
        </w:rPr>
      </w:pPr>
      <w:r w:rsidRPr="00B97BBE">
        <w:rPr>
          <w:rFonts w:ascii="仿宋" w:eastAsia="仿宋" w:hAnsi="仿宋" w:hint="eastAsia"/>
          <w:sz w:val="32"/>
          <w:szCs w:val="32"/>
        </w:rPr>
        <w:t>1、住宿费</w:t>
      </w:r>
    </w:p>
    <w:p w:rsidR="00723034" w:rsidRPr="00B97BBE" w:rsidRDefault="00723034" w:rsidP="00763726">
      <w:pPr>
        <w:ind w:firstLineChars="200" w:firstLine="640"/>
        <w:rPr>
          <w:rFonts w:ascii="仿宋" w:eastAsia="仿宋" w:hAnsi="仿宋"/>
          <w:sz w:val="32"/>
          <w:szCs w:val="32"/>
        </w:rPr>
      </w:pPr>
      <w:r w:rsidRPr="00B97BBE">
        <w:rPr>
          <w:rFonts w:ascii="仿宋" w:eastAsia="仿宋" w:hAnsi="仿宋" w:hint="eastAsia"/>
          <w:sz w:val="32"/>
          <w:szCs w:val="32"/>
        </w:rPr>
        <w:t>出差人员应当在职务级别对应的出差目的地住宿费标准限额内，选择安全、经济、便捷的宾馆住宿，住单间或标准间。</w:t>
      </w:r>
      <w:r w:rsidR="003813A8">
        <w:rPr>
          <w:rFonts w:ascii="仿宋" w:eastAsia="仿宋" w:hAnsi="仿宋" w:hint="eastAsia"/>
          <w:sz w:val="32"/>
          <w:szCs w:val="32"/>
        </w:rPr>
        <w:lastRenderedPageBreak/>
        <w:t>住宿标准按照310</w:t>
      </w:r>
      <w:r w:rsidR="003813A8" w:rsidRPr="00B97BBE">
        <w:rPr>
          <w:rFonts w:ascii="仿宋" w:eastAsia="仿宋" w:hAnsi="仿宋" w:hint="eastAsia"/>
          <w:sz w:val="32"/>
          <w:szCs w:val="32"/>
        </w:rPr>
        <w:t>元</w:t>
      </w:r>
      <w:r w:rsidR="003813A8">
        <w:rPr>
          <w:rFonts w:ascii="仿宋" w:eastAsia="仿宋" w:hAnsi="仿宋" w:hint="eastAsia"/>
          <w:sz w:val="32"/>
          <w:szCs w:val="32"/>
        </w:rPr>
        <w:t>标准执行</w:t>
      </w:r>
      <w:r w:rsidR="003813A8" w:rsidRPr="00B97BBE">
        <w:rPr>
          <w:rFonts w:ascii="仿宋" w:eastAsia="仿宋" w:hAnsi="仿宋" w:hint="eastAsia"/>
          <w:sz w:val="32"/>
          <w:szCs w:val="32"/>
        </w:rPr>
        <w:t>。住宿费在标准限额之内凭发票据实报销。</w:t>
      </w:r>
    </w:p>
    <w:p w:rsidR="006C4B8F" w:rsidRDefault="00723034" w:rsidP="00763726">
      <w:pPr>
        <w:ind w:firstLineChars="200" w:firstLine="640"/>
        <w:jc w:val="left"/>
        <w:rPr>
          <w:rFonts w:ascii="仿宋" w:eastAsia="仿宋" w:hAnsi="仿宋"/>
          <w:sz w:val="32"/>
          <w:szCs w:val="32"/>
        </w:rPr>
      </w:pPr>
      <w:r w:rsidRPr="00B97BBE">
        <w:rPr>
          <w:rFonts w:ascii="仿宋" w:eastAsia="仿宋" w:hAnsi="仿宋" w:hint="eastAsia"/>
          <w:sz w:val="32"/>
          <w:szCs w:val="32"/>
        </w:rPr>
        <w:t>2、</w:t>
      </w:r>
      <w:r w:rsidR="004B72CB" w:rsidRPr="00B97BBE">
        <w:rPr>
          <w:rFonts w:ascii="仿宋" w:eastAsia="仿宋" w:hAnsi="仿宋" w:hint="eastAsia"/>
          <w:sz w:val="32"/>
          <w:szCs w:val="32"/>
        </w:rPr>
        <w:t>城市间</w:t>
      </w:r>
      <w:r w:rsidRPr="00B97BBE">
        <w:rPr>
          <w:rFonts w:ascii="仿宋" w:eastAsia="仿宋" w:hAnsi="仿宋" w:hint="eastAsia"/>
          <w:sz w:val="32"/>
          <w:szCs w:val="32"/>
        </w:rPr>
        <w:t>交通费</w:t>
      </w:r>
    </w:p>
    <w:p w:rsidR="003813A8" w:rsidRDefault="00612A1C" w:rsidP="00D53864">
      <w:pPr>
        <w:spacing w:afterLines="100" w:after="312"/>
        <w:ind w:firstLineChars="200" w:firstLine="640"/>
        <w:jc w:val="left"/>
        <w:rPr>
          <w:rFonts w:ascii="仿宋" w:eastAsia="仿宋" w:hAnsi="仿宋"/>
          <w:sz w:val="32"/>
          <w:szCs w:val="32"/>
        </w:rPr>
      </w:pPr>
      <w:r w:rsidRPr="00B97BBE">
        <w:rPr>
          <w:rFonts w:ascii="仿宋" w:eastAsia="仿宋" w:hAnsi="仿宋" w:hint="eastAsia"/>
          <w:sz w:val="32"/>
          <w:szCs w:val="32"/>
        </w:rPr>
        <w:t>出差人员要按照</w:t>
      </w:r>
      <w:r w:rsidR="006C4B8F">
        <w:rPr>
          <w:rFonts w:ascii="仿宋" w:eastAsia="仿宋" w:hAnsi="仿宋" w:hint="eastAsia"/>
          <w:sz w:val="32"/>
          <w:szCs w:val="32"/>
        </w:rPr>
        <w:t>如下</w:t>
      </w:r>
      <w:r w:rsidRPr="00B97BBE">
        <w:rPr>
          <w:rFonts w:ascii="仿宋" w:eastAsia="仿宋" w:hAnsi="仿宋" w:hint="eastAsia"/>
          <w:sz w:val="32"/>
          <w:szCs w:val="32"/>
        </w:rPr>
        <w:t>规定等级乘坐交通工具</w:t>
      </w:r>
      <w:r w:rsidR="006C4B8F">
        <w:rPr>
          <w:rFonts w:ascii="仿宋" w:eastAsia="仿宋" w:hAnsi="仿宋" w:hint="eastAsia"/>
          <w:sz w:val="32"/>
          <w:szCs w:val="32"/>
        </w:rPr>
        <w:t>。</w:t>
      </w:r>
    </w:p>
    <w:tbl>
      <w:tblPr>
        <w:tblStyle w:val="a7"/>
        <w:tblW w:w="0" w:type="auto"/>
        <w:jc w:val="center"/>
        <w:tblInd w:w="368" w:type="dxa"/>
        <w:tblLook w:val="04A0" w:firstRow="1" w:lastRow="0" w:firstColumn="1" w:lastColumn="0" w:noHBand="0" w:noVBand="1"/>
      </w:tblPr>
      <w:tblGrid>
        <w:gridCol w:w="4702"/>
        <w:gridCol w:w="3543"/>
      </w:tblGrid>
      <w:tr w:rsidR="00763726" w:rsidTr="001C7F9B">
        <w:trPr>
          <w:trHeight w:val="712"/>
          <w:jc w:val="center"/>
        </w:trPr>
        <w:tc>
          <w:tcPr>
            <w:tcW w:w="4702" w:type="dxa"/>
            <w:vAlign w:val="center"/>
          </w:tcPr>
          <w:p w:rsidR="00763726" w:rsidRPr="007D6A63" w:rsidRDefault="00763726" w:rsidP="007D6A63">
            <w:pPr>
              <w:spacing w:line="400" w:lineRule="exact"/>
              <w:jc w:val="center"/>
              <w:rPr>
                <w:rFonts w:ascii="仿宋" w:eastAsia="仿宋" w:hAnsi="仿宋"/>
                <w:b/>
                <w:sz w:val="28"/>
                <w:szCs w:val="28"/>
              </w:rPr>
            </w:pPr>
            <w:r w:rsidRPr="007D6A63">
              <w:rPr>
                <w:rFonts w:ascii="仿宋" w:eastAsia="仿宋" w:hAnsi="仿宋" w:hint="eastAsia"/>
                <w:b/>
                <w:sz w:val="28"/>
                <w:szCs w:val="28"/>
              </w:rPr>
              <w:t>交通工具</w:t>
            </w:r>
          </w:p>
        </w:tc>
        <w:tc>
          <w:tcPr>
            <w:tcW w:w="3543" w:type="dxa"/>
            <w:vAlign w:val="center"/>
          </w:tcPr>
          <w:p w:rsidR="00763726" w:rsidRPr="007D6A63" w:rsidRDefault="00763726" w:rsidP="007D6A63">
            <w:pPr>
              <w:spacing w:line="400" w:lineRule="exact"/>
              <w:jc w:val="center"/>
              <w:rPr>
                <w:rFonts w:ascii="仿宋" w:eastAsia="仿宋" w:hAnsi="仿宋"/>
                <w:b/>
                <w:sz w:val="28"/>
                <w:szCs w:val="28"/>
              </w:rPr>
            </w:pPr>
            <w:r w:rsidRPr="007D6A63">
              <w:rPr>
                <w:rFonts w:ascii="仿宋" w:eastAsia="仿宋" w:hAnsi="仿宋" w:hint="eastAsia"/>
                <w:b/>
                <w:sz w:val="28"/>
                <w:szCs w:val="28"/>
              </w:rPr>
              <w:t>规定等级</w:t>
            </w:r>
          </w:p>
        </w:tc>
      </w:tr>
      <w:tr w:rsidR="00763726" w:rsidTr="00D53864">
        <w:trPr>
          <w:jc w:val="center"/>
        </w:trPr>
        <w:tc>
          <w:tcPr>
            <w:tcW w:w="4702" w:type="dxa"/>
            <w:vAlign w:val="center"/>
          </w:tcPr>
          <w:p w:rsidR="00763726" w:rsidRPr="007D6A63" w:rsidRDefault="00763726" w:rsidP="007D6A63">
            <w:pPr>
              <w:spacing w:line="400" w:lineRule="exact"/>
              <w:jc w:val="center"/>
              <w:rPr>
                <w:rFonts w:ascii="仿宋" w:eastAsia="仿宋" w:hAnsi="仿宋"/>
                <w:sz w:val="28"/>
                <w:szCs w:val="28"/>
              </w:rPr>
            </w:pPr>
            <w:r w:rsidRPr="007D6A63">
              <w:rPr>
                <w:rFonts w:ascii="仿宋" w:eastAsia="仿宋" w:hAnsi="仿宋" w:hint="eastAsia"/>
                <w:sz w:val="28"/>
                <w:szCs w:val="28"/>
              </w:rPr>
              <w:t>火车</w:t>
            </w:r>
          </w:p>
          <w:p w:rsidR="00763726" w:rsidRPr="007D6A63" w:rsidRDefault="00763726" w:rsidP="007D6A63">
            <w:pPr>
              <w:spacing w:line="400" w:lineRule="exact"/>
              <w:jc w:val="center"/>
              <w:rPr>
                <w:rFonts w:ascii="仿宋" w:eastAsia="仿宋" w:hAnsi="仿宋"/>
                <w:sz w:val="28"/>
                <w:szCs w:val="28"/>
              </w:rPr>
            </w:pPr>
            <w:r w:rsidRPr="007D6A63">
              <w:rPr>
                <w:rFonts w:ascii="仿宋" w:eastAsia="仿宋" w:hAnsi="仿宋" w:hint="eastAsia"/>
                <w:sz w:val="28"/>
                <w:szCs w:val="28"/>
              </w:rPr>
              <w:t>（含高铁、动车、全列软席列车）</w:t>
            </w:r>
          </w:p>
        </w:tc>
        <w:tc>
          <w:tcPr>
            <w:tcW w:w="3543" w:type="dxa"/>
            <w:vAlign w:val="center"/>
          </w:tcPr>
          <w:p w:rsidR="00763726" w:rsidRPr="007D6A63" w:rsidRDefault="00763726" w:rsidP="001C7F9B">
            <w:pPr>
              <w:spacing w:line="400" w:lineRule="exact"/>
              <w:ind w:firstLineChars="200" w:firstLine="560"/>
              <w:jc w:val="left"/>
              <w:rPr>
                <w:rFonts w:ascii="仿宋" w:eastAsia="仿宋" w:hAnsi="仿宋"/>
                <w:sz w:val="28"/>
                <w:szCs w:val="28"/>
              </w:rPr>
            </w:pPr>
            <w:r w:rsidRPr="007D6A63">
              <w:rPr>
                <w:rFonts w:ascii="仿宋" w:eastAsia="仿宋" w:hAnsi="仿宋" w:hint="eastAsia"/>
                <w:sz w:val="28"/>
                <w:szCs w:val="28"/>
              </w:rPr>
              <w:t>硬席（硬座、硬卧），高铁/动车二等座，全列软席列车二等座</w:t>
            </w:r>
          </w:p>
        </w:tc>
      </w:tr>
      <w:tr w:rsidR="00763726" w:rsidTr="00D53864">
        <w:trPr>
          <w:jc w:val="center"/>
        </w:trPr>
        <w:tc>
          <w:tcPr>
            <w:tcW w:w="4702" w:type="dxa"/>
            <w:vAlign w:val="center"/>
          </w:tcPr>
          <w:p w:rsidR="00763726" w:rsidRPr="007D6A63" w:rsidRDefault="00763726" w:rsidP="007D6A63">
            <w:pPr>
              <w:spacing w:line="400" w:lineRule="exact"/>
              <w:jc w:val="center"/>
              <w:rPr>
                <w:rFonts w:ascii="仿宋" w:eastAsia="仿宋" w:hAnsi="仿宋"/>
                <w:sz w:val="28"/>
                <w:szCs w:val="28"/>
              </w:rPr>
            </w:pPr>
            <w:r w:rsidRPr="007D6A63">
              <w:rPr>
                <w:rFonts w:ascii="仿宋" w:eastAsia="仿宋" w:hAnsi="仿宋" w:hint="eastAsia"/>
                <w:sz w:val="28"/>
                <w:szCs w:val="28"/>
              </w:rPr>
              <w:t>轮 船（不包括旅游船）</w:t>
            </w:r>
          </w:p>
        </w:tc>
        <w:tc>
          <w:tcPr>
            <w:tcW w:w="3543" w:type="dxa"/>
            <w:vAlign w:val="center"/>
          </w:tcPr>
          <w:p w:rsidR="00763726" w:rsidRPr="007D6A63" w:rsidRDefault="00763726" w:rsidP="007D6A63">
            <w:pPr>
              <w:spacing w:line="400" w:lineRule="exact"/>
              <w:jc w:val="center"/>
              <w:rPr>
                <w:rFonts w:ascii="仿宋" w:eastAsia="仿宋" w:hAnsi="仿宋"/>
                <w:sz w:val="28"/>
                <w:szCs w:val="28"/>
              </w:rPr>
            </w:pPr>
            <w:r w:rsidRPr="007D6A63">
              <w:rPr>
                <w:rFonts w:ascii="仿宋" w:eastAsia="仿宋" w:hAnsi="仿宋" w:hint="eastAsia"/>
                <w:sz w:val="28"/>
                <w:szCs w:val="28"/>
              </w:rPr>
              <w:t>三等舱</w:t>
            </w:r>
          </w:p>
        </w:tc>
      </w:tr>
      <w:tr w:rsidR="00763726" w:rsidTr="00D53864">
        <w:trPr>
          <w:jc w:val="center"/>
        </w:trPr>
        <w:tc>
          <w:tcPr>
            <w:tcW w:w="4702" w:type="dxa"/>
            <w:vAlign w:val="center"/>
          </w:tcPr>
          <w:p w:rsidR="00763726" w:rsidRPr="007D6A63" w:rsidRDefault="00763726" w:rsidP="007D6A63">
            <w:pPr>
              <w:spacing w:line="400" w:lineRule="exact"/>
              <w:jc w:val="center"/>
              <w:rPr>
                <w:rFonts w:ascii="仿宋" w:eastAsia="仿宋" w:hAnsi="仿宋"/>
                <w:sz w:val="28"/>
                <w:szCs w:val="28"/>
              </w:rPr>
            </w:pPr>
            <w:r w:rsidRPr="007D6A63">
              <w:rPr>
                <w:rFonts w:ascii="仿宋" w:eastAsia="仿宋" w:hAnsi="仿宋" w:hint="eastAsia"/>
                <w:sz w:val="28"/>
                <w:szCs w:val="28"/>
              </w:rPr>
              <w:t>飞机</w:t>
            </w:r>
          </w:p>
        </w:tc>
        <w:tc>
          <w:tcPr>
            <w:tcW w:w="3543" w:type="dxa"/>
            <w:vAlign w:val="center"/>
          </w:tcPr>
          <w:p w:rsidR="00763726" w:rsidRPr="007D6A63" w:rsidRDefault="00763726" w:rsidP="007D6A63">
            <w:pPr>
              <w:spacing w:line="400" w:lineRule="exact"/>
              <w:jc w:val="center"/>
              <w:rPr>
                <w:rFonts w:ascii="仿宋" w:eastAsia="仿宋" w:hAnsi="仿宋"/>
                <w:sz w:val="28"/>
                <w:szCs w:val="28"/>
              </w:rPr>
            </w:pPr>
            <w:r w:rsidRPr="007D6A63">
              <w:rPr>
                <w:rFonts w:ascii="仿宋" w:eastAsia="仿宋" w:hAnsi="仿宋" w:hint="eastAsia"/>
                <w:sz w:val="28"/>
                <w:szCs w:val="28"/>
              </w:rPr>
              <w:t>经济舱</w:t>
            </w:r>
          </w:p>
        </w:tc>
      </w:tr>
      <w:tr w:rsidR="00763726" w:rsidTr="00D53864">
        <w:trPr>
          <w:jc w:val="center"/>
        </w:trPr>
        <w:tc>
          <w:tcPr>
            <w:tcW w:w="4702" w:type="dxa"/>
            <w:vAlign w:val="center"/>
          </w:tcPr>
          <w:p w:rsidR="00763726" w:rsidRPr="007D6A63" w:rsidRDefault="00763726" w:rsidP="007D6A63">
            <w:pPr>
              <w:spacing w:line="400" w:lineRule="exact"/>
              <w:jc w:val="center"/>
              <w:rPr>
                <w:rFonts w:ascii="仿宋" w:eastAsia="仿宋" w:hAnsi="仿宋"/>
                <w:sz w:val="28"/>
                <w:szCs w:val="28"/>
              </w:rPr>
            </w:pPr>
            <w:r w:rsidRPr="007D6A63">
              <w:rPr>
                <w:rFonts w:ascii="仿宋" w:eastAsia="仿宋" w:hAnsi="仿宋" w:hint="eastAsia"/>
                <w:sz w:val="28"/>
                <w:szCs w:val="28"/>
              </w:rPr>
              <w:t>其他交通工具</w:t>
            </w:r>
          </w:p>
          <w:p w:rsidR="00763726" w:rsidRPr="007D6A63" w:rsidRDefault="00763726" w:rsidP="007D6A63">
            <w:pPr>
              <w:spacing w:line="400" w:lineRule="exact"/>
              <w:jc w:val="center"/>
              <w:rPr>
                <w:rFonts w:ascii="仿宋" w:eastAsia="仿宋" w:hAnsi="仿宋"/>
                <w:sz w:val="28"/>
                <w:szCs w:val="28"/>
              </w:rPr>
            </w:pPr>
            <w:r w:rsidRPr="007D6A63">
              <w:rPr>
                <w:rFonts w:ascii="仿宋" w:eastAsia="仿宋" w:hAnsi="仿宋" w:hint="eastAsia"/>
                <w:sz w:val="28"/>
                <w:szCs w:val="28"/>
              </w:rPr>
              <w:t>（不包括出租小汽车）</w:t>
            </w:r>
          </w:p>
        </w:tc>
        <w:tc>
          <w:tcPr>
            <w:tcW w:w="3543" w:type="dxa"/>
            <w:vAlign w:val="center"/>
          </w:tcPr>
          <w:p w:rsidR="00763726" w:rsidRPr="007D6A63" w:rsidRDefault="00763726" w:rsidP="007D6A63">
            <w:pPr>
              <w:spacing w:line="400" w:lineRule="exact"/>
              <w:jc w:val="center"/>
              <w:rPr>
                <w:rFonts w:ascii="仿宋" w:eastAsia="仿宋" w:hAnsi="仿宋"/>
                <w:sz w:val="28"/>
                <w:szCs w:val="28"/>
              </w:rPr>
            </w:pPr>
            <w:r w:rsidRPr="007D6A63">
              <w:rPr>
                <w:rFonts w:ascii="仿宋" w:eastAsia="仿宋" w:hAnsi="仿宋" w:hint="eastAsia"/>
                <w:sz w:val="28"/>
                <w:szCs w:val="28"/>
              </w:rPr>
              <w:t>凭据报销</w:t>
            </w:r>
          </w:p>
        </w:tc>
      </w:tr>
    </w:tbl>
    <w:p w:rsidR="00723034" w:rsidRPr="00B97BBE" w:rsidRDefault="003813A8" w:rsidP="00D53864">
      <w:pPr>
        <w:spacing w:beforeLines="100" w:before="312"/>
        <w:ind w:firstLineChars="200" w:firstLine="640"/>
        <w:jc w:val="left"/>
        <w:rPr>
          <w:rFonts w:ascii="仿宋" w:eastAsia="仿宋" w:hAnsi="仿宋"/>
          <w:sz w:val="32"/>
          <w:szCs w:val="32"/>
        </w:rPr>
      </w:pPr>
      <w:r w:rsidRPr="00B97BBE">
        <w:rPr>
          <w:rFonts w:ascii="仿宋" w:eastAsia="仿宋" w:hAnsi="仿宋" w:hint="eastAsia"/>
          <w:sz w:val="32"/>
          <w:szCs w:val="32"/>
        </w:rPr>
        <w:t>城市间交通费按应乘坐交通工具的等级凭据报销，订票费、经批准发生的签转或退票费、交通意外保险费凭据报销。</w:t>
      </w:r>
    </w:p>
    <w:p w:rsidR="006C4B8F" w:rsidRDefault="004B72CB" w:rsidP="00763726">
      <w:pPr>
        <w:ind w:firstLineChars="200" w:firstLine="640"/>
        <w:rPr>
          <w:rFonts w:ascii="仿宋" w:eastAsia="仿宋" w:hAnsi="仿宋"/>
          <w:sz w:val="32"/>
          <w:szCs w:val="32"/>
        </w:rPr>
      </w:pPr>
      <w:r w:rsidRPr="00B97BBE">
        <w:rPr>
          <w:rFonts w:ascii="仿宋" w:eastAsia="仿宋" w:hAnsi="仿宋" w:hint="eastAsia"/>
          <w:sz w:val="32"/>
          <w:szCs w:val="32"/>
        </w:rPr>
        <w:t>3、市内交通费</w:t>
      </w:r>
    </w:p>
    <w:p w:rsidR="004B72CB" w:rsidRPr="00B97BBE" w:rsidRDefault="004132AA" w:rsidP="00763726">
      <w:pPr>
        <w:ind w:firstLineChars="200" w:firstLine="640"/>
        <w:rPr>
          <w:rFonts w:ascii="仿宋" w:eastAsia="仿宋" w:hAnsi="仿宋"/>
          <w:sz w:val="32"/>
          <w:szCs w:val="32"/>
        </w:rPr>
      </w:pPr>
      <w:r w:rsidRPr="00B97BBE">
        <w:rPr>
          <w:rFonts w:ascii="仿宋" w:eastAsia="仿宋" w:hAnsi="仿宋" w:hint="eastAsia"/>
          <w:sz w:val="32"/>
          <w:szCs w:val="32"/>
        </w:rPr>
        <w:t>按出差自然(日历)天数计算，到市外出差的，</w:t>
      </w:r>
      <w:r w:rsidR="0005554D" w:rsidRPr="00B97BBE">
        <w:rPr>
          <w:rFonts w:ascii="仿宋" w:eastAsia="仿宋" w:hAnsi="仿宋" w:hint="eastAsia"/>
          <w:sz w:val="32"/>
          <w:szCs w:val="32"/>
        </w:rPr>
        <w:t>校领导每人每天补助80元；中层干部每人每天补助40元，一般人员每人每天补助30元。</w:t>
      </w:r>
      <w:r w:rsidRPr="00B97BBE">
        <w:rPr>
          <w:rFonts w:ascii="仿宋" w:eastAsia="仿宋" w:hAnsi="仿宋" w:hint="eastAsia"/>
          <w:sz w:val="32"/>
          <w:szCs w:val="32"/>
        </w:rPr>
        <w:t>市内出差的，每人每天40元按规定包干使用。</w:t>
      </w:r>
    </w:p>
    <w:p w:rsidR="006C4B8F" w:rsidRDefault="004B72CB" w:rsidP="00763726">
      <w:pPr>
        <w:ind w:firstLineChars="200" w:firstLine="640"/>
        <w:rPr>
          <w:rFonts w:ascii="仿宋" w:eastAsia="仿宋" w:hAnsi="仿宋"/>
          <w:sz w:val="32"/>
          <w:szCs w:val="32"/>
        </w:rPr>
      </w:pPr>
      <w:r w:rsidRPr="00B97BBE">
        <w:rPr>
          <w:rFonts w:ascii="仿宋" w:eastAsia="仿宋" w:hAnsi="仿宋" w:hint="eastAsia"/>
          <w:sz w:val="32"/>
          <w:szCs w:val="32"/>
        </w:rPr>
        <w:t>4</w:t>
      </w:r>
      <w:r w:rsidR="00723034" w:rsidRPr="00B97BBE">
        <w:rPr>
          <w:rFonts w:ascii="仿宋" w:eastAsia="仿宋" w:hAnsi="仿宋" w:hint="eastAsia"/>
          <w:sz w:val="32"/>
          <w:szCs w:val="32"/>
        </w:rPr>
        <w:t>、伙食补助费</w:t>
      </w:r>
    </w:p>
    <w:p w:rsidR="00723034" w:rsidRPr="00B97BBE" w:rsidRDefault="00723034" w:rsidP="00763726">
      <w:pPr>
        <w:ind w:firstLineChars="200" w:firstLine="640"/>
        <w:rPr>
          <w:rFonts w:ascii="仿宋" w:eastAsia="仿宋" w:hAnsi="仿宋"/>
          <w:sz w:val="32"/>
          <w:szCs w:val="32"/>
        </w:rPr>
      </w:pPr>
      <w:r w:rsidRPr="00B97BBE">
        <w:rPr>
          <w:rFonts w:ascii="仿宋" w:eastAsia="仿宋" w:hAnsi="仿宋" w:hint="eastAsia"/>
          <w:sz w:val="32"/>
          <w:szCs w:val="32"/>
        </w:rPr>
        <w:t>伙食补助费按出差自然(日历)天数计算，到市外出差的，</w:t>
      </w:r>
      <w:r w:rsidR="0005554D" w:rsidRPr="00B97BBE">
        <w:rPr>
          <w:rFonts w:ascii="仿宋" w:eastAsia="仿宋" w:hAnsi="仿宋" w:hint="eastAsia"/>
          <w:sz w:val="32"/>
          <w:szCs w:val="32"/>
        </w:rPr>
        <w:t>校领导</w:t>
      </w:r>
      <w:r w:rsidRPr="00B97BBE">
        <w:rPr>
          <w:rFonts w:ascii="仿宋" w:eastAsia="仿宋" w:hAnsi="仿宋" w:hint="eastAsia"/>
          <w:sz w:val="32"/>
          <w:szCs w:val="32"/>
        </w:rPr>
        <w:t>每人每天补助100元</w:t>
      </w:r>
      <w:r w:rsidR="0005554D" w:rsidRPr="00B97BBE">
        <w:rPr>
          <w:rFonts w:ascii="仿宋" w:eastAsia="仿宋" w:hAnsi="仿宋" w:hint="eastAsia"/>
          <w:sz w:val="32"/>
          <w:szCs w:val="32"/>
        </w:rPr>
        <w:t>；中层干部每人每天补助60元校，一般人员每人每天补助50元</w:t>
      </w:r>
      <w:r w:rsidRPr="00B97BBE">
        <w:rPr>
          <w:rFonts w:ascii="仿宋" w:eastAsia="仿宋" w:hAnsi="仿宋" w:hint="eastAsia"/>
          <w:sz w:val="32"/>
          <w:szCs w:val="32"/>
        </w:rPr>
        <w:t>。市内出差的，每人每天补助50元。</w:t>
      </w:r>
    </w:p>
    <w:p w:rsidR="005E23CC" w:rsidRPr="00B97BBE" w:rsidRDefault="005E23CC" w:rsidP="00763726">
      <w:pPr>
        <w:ind w:firstLineChars="200" w:firstLine="640"/>
        <w:rPr>
          <w:rFonts w:ascii="仿宋" w:eastAsia="仿宋" w:hAnsi="仿宋"/>
          <w:sz w:val="32"/>
          <w:szCs w:val="32"/>
        </w:rPr>
      </w:pPr>
      <w:r w:rsidRPr="00B97BBE">
        <w:rPr>
          <w:rFonts w:ascii="仿宋" w:eastAsia="仿宋" w:hAnsi="仿宋" w:hint="eastAsia"/>
          <w:sz w:val="32"/>
          <w:szCs w:val="32"/>
        </w:rPr>
        <w:lastRenderedPageBreak/>
        <w:t>四、工作人员出差结束后应当及时办理报销手续。差旅费报销时应当提供出差审批单、机票、车票、住宿费发票等凭证。财务室应当严格按规定审核差旅费开支，对未经批准出差，以及超范围、超标准开支的费用不予报销。</w:t>
      </w:r>
    </w:p>
    <w:p w:rsidR="00F8086C" w:rsidRPr="00EB6A44" w:rsidRDefault="005E23CC" w:rsidP="00EB6A44">
      <w:pPr>
        <w:ind w:firstLineChars="200" w:firstLine="643"/>
        <w:rPr>
          <w:rFonts w:ascii="仿宋" w:eastAsia="仿宋" w:hAnsi="仿宋"/>
          <w:b/>
          <w:sz w:val="32"/>
          <w:szCs w:val="32"/>
        </w:rPr>
      </w:pPr>
      <w:r w:rsidRPr="00EB6A44">
        <w:rPr>
          <w:rFonts w:ascii="仿宋" w:eastAsia="仿宋" w:hAnsi="仿宋" w:hint="eastAsia"/>
          <w:b/>
          <w:sz w:val="32"/>
          <w:szCs w:val="32"/>
        </w:rPr>
        <w:t>五、</w:t>
      </w:r>
      <w:r w:rsidR="00401592" w:rsidRPr="00EB6A44">
        <w:rPr>
          <w:rFonts w:ascii="仿宋" w:eastAsia="仿宋" w:hAnsi="仿宋" w:hint="eastAsia"/>
          <w:b/>
          <w:sz w:val="32"/>
          <w:szCs w:val="32"/>
        </w:rPr>
        <w:t>出外学习10天（含10天）以上的，交通费按40元每人每天补助。</w:t>
      </w:r>
      <w:r w:rsidRPr="00EB6A44">
        <w:rPr>
          <w:rFonts w:ascii="仿宋" w:eastAsia="仿宋" w:hAnsi="仿宋" w:hint="eastAsia"/>
          <w:b/>
          <w:sz w:val="32"/>
          <w:szCs w:val="32"/>
        </w:rPr>
        <w:t>到常驻地以外实（见）习、工作锻炼、支援工作以及参加各种工作队的人员，在途期间的差旅费按照本办法规定执行。在外地工作期间每天的伙食补助费，省外按50元，省内按25元补助，不再报销住宿费和市内交通费。</w:t>
      </w:r>
    </w:p>
    <w:p w:rsidR="005E23CC" w:rsidRPr="00D53864" w:rsidRDefault="00D53864" w:rsidP="00D53864">
      <w:pPr>
        <w:ind w:firstLineChars="200" w:firstLine="640"/>
        <w:rPr>
          <w:rFonts w:ascii="仿宋" w:eastAsia="仿宋" w:hAnsi="仿宋"/>
          <w:sz w:val="32"/>
          <w:szCs w:val="32"/>
        </w:rPr>
      </w:pPr>
      <w:r w:rsidRPr="00D53864">
        <w:rPr>
          <w:rFonts w:ascii="仿宋" w:eastAsia="仿宋" w:hAnsi="仿宋" w:hint="eastAsia"/>
          <w:sz w:val="32"/>
          <w:szCs w:val="32"/>
        </w:rPr>
        <w:t>六、上级文件规定有变动时，</w:t>
      </w:r>
      <w:r>
        <w:rPr>
          <w:rFonts w:ascii="仿宋" w:eastAsia="仿宋" w:hAnsi="仿宋" w:hint="eastAsia"/>
          <w:sz w:val="32"/>
          <w:szCs w:val="32"/>
        </w:rPr>
        <w:t>本办法</w:t>
      </w:r>
      <w:r w:rsidRPr="00D53864">
        <w:rPr>
          <w:rFonts w:ascii="仿宋" w:eastAsia="仿宋" w:hAnsi="仿宋" w:hint="eastAsia"/>
          <w:sz w:val="32"/>
          <w:szCs w:val="32"/>
        </w:rPr>
        <w:t>适时调整。</w:t>
      </w:r>
    </w:p>
    <w:p w:rsidR="00B35346" w:rsidRDefault="00B35346" w:rsidP="00763726"/>
    <w:p w:rsidR="00B35346" w:rsidRDefault="00B35346" w:rsidP="00B35346">
      <w:pPr>
        <w:jc w:val="right"/>
      </w:pPr>
    </w:p>
    <w:p w:rsidR="00923A19" w:rsidRPr="00B35346" w:rsidRDefault="00B35346" w:rsidP="00B35346">
      <w:pPr>
        <w:jc w:val="right"/>
        <w:rPr>
          <w:rFonts w:ascii="仿宋" w:eastAsia="仿宋" w:hAnsi="仿宋"/>
          <w:sz w:val="32"/>
          <w:szCs w:val="32"/>
        </w:rPr>
      </w:pPr>
      <w:r w:rsidRPr="00B35346">
        <w:rPr>
          <w:rFonts w:ascii="仿宋" w:eastAsia="仿宋" w:hAnsi="仿宋" w:hint="eastAsia"/>
          <w:sz w:val="32"/>
          <w:szCs w:val="32"/>
        </w:rPr>
        <w:t>邯山区职教中心</w:t>
      </w:r>
    </w:p>
    <w:p w:rsidR="00B35346" w:rsidRPr="00B35346" w:rsidRDefault="00B35346" w:rsidP="00B35346">
      <w:pPr>
        <w:jc w:val="right"/>
        <w:rPr>
          <w:rFonts w:ascii="仿宋" w:eastAsia="仿宋" w:hAnsi="仿宋"/>
          <w:sz w:val="32"/>
          <w:szCs w:val="32"/>
        </w:rPr>
      </w:pPr>
      <w:r w:rsidRPr="00B35346">
        <w:rPr>
          <w:rFonts w:ascii="仿宋" w:eastAsia="仿宋" w:hAnsi="仿宋" w:hint="eastAsia"/>
          <w:sz w:val="32"/>
          <w:szCs w:val="32"/>
        </w:rPr>
        <w:t>2018年5月31日</w:t>
      </w:r>
    </w:p>
    <w:sectPr w:rsidR="00B35346" w:rsidRPr="00B35346" w:rsidSect="00B97BBE">
      <w:footerReference w:type="even" r:id="rId8"/>
      <w:footerReference w:type="default" r:id="rId9"/>
      <w:pgSz w:w="11906" w:h="16838"/>
      <w:pgMar w:top="1701" w:right="1588" w:bottom="158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441" w:rsidRDefault="00825441" w:rsidP="00D51A0B">
      <w:r>
        <w:separator/>
      </w:r>
    </w:p>
  </w:endnote>
  <w:endnote w:type="continuationSeparator" w:id="0">
    <w:p w:rsidR="00825441" w:rsidRDefault="00825441" w:rsidP="00D51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09E" w:rsidRDefault="00C00559" w:rsidP="00890ED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9709E" w:rsidRDefault="00825441" w:rsidP="0059709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09E" w:rsidRDefault="00C00559" w:rsidP="00890ED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E604D7">
      <w:rPr>
        <w:rStyle w:val="a6"/>
        <w:noProof/>
      </w:rPr>
      <w:t>1</w:t>
    </w:r>
    <w:r>
      <w:rPr>
        <w:rStyle w:val="a6"/>
      </w:rPr>
      <w:fldChar w:fldCharType="end"/>
    </w:r>
  </w:p>
  <w:p w:rsidR="0059709E" w:rsidRDefault="00825441" w:rsidP="0059709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441" w:rsidRDefault="00825441" w:rsidP="00D51A0B">
      <w:r>
        <w:separator/>
      </w:r>
    </w:p>
  </w:footnote>
  <w:footnote w:type="continuationSeparator" w:id="0">
    <w:p w:rsidR="00825441" w:rsidRDefault="00825441" w:rsidP="00D51A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83392"/>
    <w:multiLevelType w:val="hybridMultilevel"/>
    <w:tmpl w:val="E8C0A31C"/>
    <w:lvl w:ilvl="0" w:tplc="CBB8FDB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BB0"/>
    <w:rsid w:val="0005554D"/>
    <w:rsid w:val="001C7F9B"/>
    <w:rsid w:val="002241DC"/>
    <w:rsid w:val="0025740E"/>
    <w:rsid w:val="002B3446"/>
    <w:rsid w:val="003813A8"/>
    <w:rsid w:val="00401592"/>
    <w:rsid w:val="004132AA"/>
    <w:rsid w:val="00465C61"/>
    <w:rsid w:val="004B72CB"/>
    <w:rsid w:val="005E23CC"/>
    <w:rsid w:val="005E4BB0"/>
    <w:rsid w:val="00612A1C"/>
    <w:rsid w:val="006369CF"/>
    <w:rsid w:val="00662AEE"/>
    <w:rsid w:val="006C4B8F"/>
    <w:rsid w:val="00723034"/>
    <w:rsid w:val="00763726"/>
    <w:rsid w:val="007663D7"/>
    <w:rsid w:val="007D6A63"/>
    <w:rsid w:val="007E27CD"/>
    <w:rsid w:val="007F466F"/>
    <w:rsid w:val="00825441"/>
    <w:rsid w:val="00923A19"/>
    <w:rsid w:val="009E63A0"/>
    <w:rsid w:val="00B35346"/>
    <w:rsid w:val="00B97BBE"/>
    <w:rsid w:val="00C00559"/>
    <w:rsid w:val="00C3273F"/>
    <w:rsid w:val="00C6244E"/>
    <w:rsid w:val="00D51A0B"/>
    <w:rsid w:val="00D53864"/>
    <w:rsid w:val="00E604D7"/>
    <w:rsid w:val="00EB6A44"/>
    <w:rsid w:val="00ED31A9"/>
    <w:rsid w:val="00EE5846"/>
    <w:rsid w:val="00F80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A0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1A0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51A0B"/>
    <w:rPr>
      <w:sz w:val="18"/>
      <w:szCs w:val="18"/>
    </w:rPr>
  </w:style>
  <w:style w:type="paragraph" w:styleId="a4">
    <w:name w:val="footer"/>
    <w:basedOn w:val="a"/>
    <w:link w:val="Char0"/>
    <w:unhideWhenUsed/>
    <w:rsid w:val="00D51A0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51A0B"/>
    <w:rPr>
      <w:sz w:val="18"/>
      <w:szCs w:val="18"/>
    </w:rPr>
  </w:style>
  <w:style w:type="paragraph" w:styleId="a5">
    <w:name w:val="Normal (Web)"/>
    <w:basedOn w:val="a"/>
    <w:rsid w:val="00D51A0B"/>
    <w:pPr>
      <w:widowControl/>
      <w:spacing w:before="100" w:beforeAutospacing="1" w:after="100" w:afterAutospacing="1"/>
      <w:jc w:val="left"/>
    </w:pPr>
    <w:rPr>
      <w:rFonts w:ascii="宋体" w:hAnsi="宋体" w:cs="宋体"/>
      <w:kern w:val="0"/>
      <w:sz w:val="24"/>
    </w:rPr>
  </w:style>
  <w:style w:type="character" w:styleId="a6">
    <w:name w:val="page number"/>
    <w:basedOn w:val="a0"/>
    <w:rsid w:val="00D51A0B"/>
  </w:style>
  <w:style w:type="table" w:styleId="a7">
    <w:name w:val="Table Grid"/>
    <w:basedOn w:val="a1"/>
    <w:uiPriority w:val="59"/>
    <w:rsid w:val="007E27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662AE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A0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1A0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51A0B"/>
    <w:rPr>
      <w:sz w:val="18"/>
      <w:szCs w:val="18"/>
    </w:rPr>
  </w:style>
  <w:style w:type="paragraph" w:styleId="a4">
    <w:name w:val="footer"/>
    <w:basedOn w:val="a"/>
    <w:link w:val="Char0"/>
    <w:unhideWhenUsed/>
    <w:rsid w:val="00D51A0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51A0B"/>
    <w:rPr>
      <w:sz w:val="18"/>
      <w:szCs w:val="18"/>
    </w:rPr>
  </w:style>
  <w:style w:type="paragraph" w:styleId="a5">
    <w:name w:val="Normal (Web)"/>
    <w:basedOn w:val="a"/>
    <w:rsid w:val="00D51A0B"/>
    <w:pPr>
      <w:widowControl/>
      <w:spacing w:before="100" w:beforeAutospacing="1" w:after="100" w:afterAutospacing="1"/>
      <w:jc w:val="left"/>
    </w:pPr>
    <w:rPr>
      <w:rFonts w:ascii="宋体" w:hAnsi="宋体" w:cs="宋体"/>
      <w:kern w:val="0"/>
      <w:sz w:val="24"/>
    </w:rPr>
  </w:style>
  <w:style w:type="character" w:styleId="a6">
    <w:name w:val="page number"/>
    <w:basedOn w:val="a0"/>
    <w:rsid w:val="00D51A0B"/>
  </w:style>
  <w:style w:type="table" w:styleId="a7">
    <w:name w:val="Table Grid"/>
    <w:basedOn w:val="a1"/>
    <w:uiPriority w:val="59"/>
    <w:rsid w:val="007E27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662AE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584</TotalTime>
  <Pages>3</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cws</dc:creator>
  <cp:keywords/>
  <dc:description/>
  <cp:lastModifiedBy>cws</cp:lastModifiedBy>
  <cp:revision>23</cp:revision>
  <cp:lastPrinted>2019-03-27T03:14:00Z</cp:lastPrinted>
  <dcterms:created xsi:type="dcterms:W3CDTF">2018-04-23T01:57:00Z</dcterms:created>
  <dcterms:modified xsi:type="dcterms:W3CDTF">2019-03-27T03:19:00Z</dcterms:modified>
</cp:coreProperties>
</file>